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spacing w:before="0" w:line="240" w:lineRule="auto"/>
        <w:contextualSpacing w:val="0"/>
      </w:pPr>
      <w:r w:rsidDel="00000000" w:rsidR="00000000" w:rsidRPr="00000000">
        <w:rPr>
          <w:rFonts w:ascii="Economica" w:cs="Economica" w:eastAsia="Economica" w:hAnsi="Economica"/>
          <w:color w:val="666666"/>
          <w:sz w:val="28"/>
          <w:szCs w:val="28"/>
          <w:rtl w:val="0"/>
        </w:rPr>
        <w:t xml:space="preserve">Жителям города Новосибирска</w:t>
      </w:r>
    </w:p>
    <w:p w:rsidR="00000000" w:rsidDel="00000000" w:rsidP="00000000" w:rsidRDefault="00000000" w:rsidRPr="00000000">
      <w:pPr>
        <w:spacing w:before="0" w:line="240" w:lineRule="auto"/>
        <w:contextualSpacing w:val="0"/>
      </w:pPr>
      <w:r w:rsidDel="00000000" w:rsidR="00000000" w:rsidRPr="00000000">
        <w:rPr>
          <w:rFonts w:ascii="Economica" w:cs="Economica" w:eastAsia="Economica" w:hAnsi="Economica"/>
          <w:color w:val="666666"/>
          <w:sz w:val="28"/>
          <w:szCs w:val="28"/>
          <w:rtl w:val="0"/>
        </w:rPr>
        <w:t xml:space="preserve">мэрии города Новосибирска</w:t>
      </w:r>
    </w:p>
    <w:p w:rsidR="00000000" w:rsidDel="00000000" w:rsidP="00000000" w:rsidRDefault="00000000" w:rsidRPr="00000000">
      <w:pPr>
        <w:spacing w:before="0" w:line="240" w:lineRule="auto"/>
        <w:contextualSpacing w:val="0"/>
      </w:pPr>
      <w:r w:rsidDel="00000000" w:rsidR="00000000" w:rsidRPr="00000000">
        <w:rPr>
          <w:rFonts w:ascii="Economica" w:cs="Economica" w:eastAsia="Economica" w:hAnsi="Economica"/>
          <w:color w:val="666666"/>
          <w:sz w:val="28"/>
          <w:szCs w:val="28"/>
          <w:rtl w:val="0"/>
        </w:rPr>
        <w:t xml:space="preserve">комиссии по переименованию города Новосибирска</w:t>
      </w:r>
    </w:p>
    <w:p w:rsidR="00000000" w:rsidDel="00000000" w:rsidP="00000000" w:rsidRDefault="00000000" w:rsidRPr="00000000">
      <w:pPr>
        <w:spacing w:before="0" w:line="240" w:lineRule="auto"/>
        <w:contextualSpacing w:val="0"/>
      </w:pPr>
      <w:r w:rsidDel="00000000" w:rsidR="00000000" w:rsidRPr="00000000">
        <w:rPr>
          <w:rFonts w:ascii="Economica" w:cs="Economica" w:eastAsia="Economica" w:hAnsi="Economica"/>
          <w:color w:val="666666"/>
          <w:sz w:val="28"/>
          <w:szCs w:val="28"/>
          <w:rtl w:val="0"/>
        </w:rPr>
        <w:t xml:space="preserve">от члена “Сибирского Движения” Дмитрия Марголина </w:t>
      </w:r>
    </w:p>
    <w:p w:rsidR="00000000" w:rsidDel="00000000" w:rsidP="00000000" w:rsidRDefault="00000000" w:rsidRPr="00000000">
      <w:pPr>
        <w:spacing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Title"/>
        <w:contextualSpacing w:val="0"/>
      </w:pPr>
      <w:bookmarkStart w:colFirst="0" w:colLast="0" w:name="_3gl39r9wf3kj" w:id="0"/>
      <w:bookmarkEnd w:id="0"/>
      <w:r w:rsidDel="00000000" w:rsidR="00000000" w:rsidRPr="00000000">
        <w:rPr>
          <w:b w:val="1"/>
          <w:rtl w:val="0"/>
        </w:rPr>
        <w:t xml:space="preserve">Обращение о переименовании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60" w:lineRule="auto"/>
        <w:contextualSpacing w:val="0"/>
      </w:pPr>
      <w:r w:rsidDel="00000000" w:rsidR="00000000" w:rsidRPr="00000000">
        <w:drawing>
          <wp:inline distB="114300" distT="114300" distL="114300" distR="114300">
            <wp:extent cx="5943600" cy="4457700"/>
            <wp:effectExtent b="0" l="0" r="0" t="0"/>
            <wp:docPr id="4" name="image08.jpg"/>
            <a:graphic>
              <a:graphicData uri="http://schemas.openxmlformats.org/drawingml/2006/picture">
                <pic:pic>
                  <pic:nvPicPr>
                    <pic:cNvPr id="0" name="image08.jpg"/>
                    <pic:cNvPicPr preferRelativeResize="0"/>
                  </pic:nvPicPr>
                  <pic:blipFill>
                    <a:blip r:embed="rId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Subtitle"/>
        <w:contextualSpacing w:val="0"/>
      </w:pPr>
      <w:bookmarkStart w:colFirst="0" w:colLast="0" w:name="_2rse6ts1b4ge" w:id="1"/>
      <w:bookmarkEnd w:id="1"/>
      <w:r w:rsidDel="00000000" w:rsidR="00000000" w:rsidRPr="00000000">
        <w:rPr>
          <w:color w:val="000000"/>
          <w:sz w:val="48"/>
          <w:szCs w:val="48"/>
          <w:rtl w:val="0"/>
        </w:rPr>
        <w:t xml:space="preserve">В целях обеспечения единства общества, недопущения повторение событий украинского майдана на территории Сибири, для предотвращения раскола общества, предлагаю.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2"/>
        <w:contextualSpacing w:val="0"/>
      </w:pPr>
      <w:bookmarkStart w:colFirst="0" w:colLast="0" w:name="_la5jp5tnimjw" w:id="2"/>
      <w:bookmarkEnd w:id="2"/>
      <w:r w:rsidDel="00000000" w:rsidR="00000000" w:rsidRPr="00000000">
        <w:rPr>
          <w:rtl w:val="0"/>
        </w:rPr>
        <w:t xml:space="preserve">Переименования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Rule="auto"/>
        <w:contextualSpacing w:val="0"/>
      </w:pPr>
      <w:r w:rsidDel="00000000" w:rsidR="00000000" w:rsidRPr="00000000">
        <w:rPr>
          <w:rtl w:val="0"/>
        </w:rPr>
        <w:t xml:space="preserve">Переименовать площадь Ленина в площадь Хана Кучума, </w:t>
      </w:r>
    </w:p>
    <w:p w:rsidR="00000000" w:rsidDel="00000000" w:rsidP="00000000" w:rsidRDefault="00000000" w:rsidRPr="00000000">
      <w:pPr>
        <w:spacing w:after="0" w:lineRule="auto"/>
        <w:contextualSpacing w:val="0"/>
      </w:pPr>
      <w:r w:rsidDel="00000000" w:rsidR="00000000" w:rsidRPr="00000000">
        <w:rPr>
          <w:rtl w:val="0"/>
        </w:rPr>
        <w:t xml:space="preserve">одноимённую станцию метро в “станция метро Кучумовская”</w:t>
      </w:r>
    </w:p>
    <w:p w:rsidR="00000000" w:rsidDel="00000000" w:rsidP="00000000" w:rsidRDefault="00000000" w:rsidRPr="00000000">
      <w:pPr>
        <w:spacing w:after="0" w:lineRule="auto"/>
        <w:contextualSpacing w:val="0"/>
      </w:pPr>
      <w:r w:rsidDel="00000000" w:rsidR="00000000" w:rsidRPr="00000000">
        <w:rPr>
          <w:rtl w:val="0"/>
        </w:rPr>
        <w:t xml:space="preserve">улицу Ермака в улицу Чувашскомыскская битва,</w:t>
      </w:r>
    </w:p>
    <w:p w:rsidR="00000000" w:rsidDel="00000000" w:rsidP="00000000" w:rsidRDefault="00000000" w:rsidRPr="00000000">
      <w:pPr>
        <w:spacing w:after="0" w:lineRule="auto"/>
        <w:contextualSpacing w:val="0"/>
      </w:pPr>
      <w:r w:rsidDel="00000000" w:rsidR="00000000" w:rsidRPr="00000000">
        <w:rPr>
          <w:rtl w:val="0"/>
        </w:rPr>
        <w:t xml:space="preserve">улицу Ленина в улицу Янки Дягилевой,</w:t>
      </w:r>
    </w:p>
    <w:p w:rsidR="00000000" w:rsidDel="00000000" w:rsidP="00000000" w:rsidRDefault="00000000" w:rsidRPr="00000000">
      <w:pPr>
        <w:spacing w:after="0" w:lineRule="auto"/>
        <w:contextualSpacing w:val="0"/>
      </w:pPr>
      <w:r w:rsidDel="00000000" w:rsidR="00000000" w:rsidRPr="00000000">
        <w:rPr>
          <w:rtl w:val="0"/>
        </w:rPr>
        <w:t xml:space="preserve">станцию метро Октябрьскую в станцию метро Чёртово городище как по названию исторического топонима так и по существу современной застройки вокруг: Заксобрания, жилых зданий элиты и трущоб.</w:t>
      </w:r>
    </w:p>
    <w:p w:rsidR="00000000" w:rsidDel="00000000" w:rsidP="00000000" w:rsidRDefault="00000000" w:rsidRPr="00000000">
      <w:pPr>
        <w:spacing w:after="0" w:lineRule="auto"/>
        <w:contextualSpacing w:val="0"/>
      </w:pPr>
      <w:r w:rsidDel="00000000" w:rsidR="00000000" w:rsidRPr="00000000">
        <w:rPr>
          <w:rtl w:val="0"/>
        </w:rPr>
        <w:t xml:space="preserve">район Октябрьский в район Телеутский </w:t>
      </w:r>
    </w:p>
    <w:p w:rsidR="00000000" w:rsidDel="00000000" w:rsidP="00000000" w:rsidRDefault="00000000" w:rsidRPr="00000000">
      <w:pPr>
        <w:spacing w:after="0" w:lineRule="auto"/>
        <w:contextualSpacing w:val="0"/>
      </w:pPr>
      <w:r w:rsidDel="00000000" w:rsidR="00000000" w:rsidRPr="00000000">
        <w:rPr>
          <w:rtl w:val="0"/>
        </w:rPr>
        <w:t xml:space="preserve">площадь Калинина  -  по названию станции метро переименовать в станцию метро Ельцинская</w:t>
      </w:r>
    </w:p>
    <w:p w:rsidR="00000000" w:rsidDel="00000000" w:rsidP="00000000" w:rsidRDefault="00000000" w:rsidRPr="00000000">
      <w:pPr>
        <w:spacing w:after="0" w:lineRule="auto"/>
        <w:contextualSpacing w:val="0"/>
      </w:pPr>
      <w:r w:rsidDel="00000000" w:rsidR="00000000" w:rsidRPr="00000000">
        <w:rPr>
          <w:rtl w:val="0"/>
        </w:rPr>
        <w:t xml:space="preserve">площадь Кирова в Томская площадь</w:t>
      </w:r>
    </w:p>
    <w:p w:rsidR="00000000" w:rsidDel="00000000" w:rsidP="00000000" w:rsidRDefault="00000000" w:rsidRPr="00000000">
      <w:pPr>
        <w:spacing w:after="0" w:lineRule="auto"/>
        <w:contextualSpacing w:val="0"/>
      </w:pPr>
      <w:r w:rsidDel="00000000" w:rsidR="00000000" w:rsidRPr="00000000">
        <w:rPr>
          <w:rtl w:val="0"/>
        </w:rPr>
        <w:t xml:space="preserve">улицу (Октябрьская магистраль) от станции метро Октябрьская  (улица Кирова) до перекрёстка с улицей Горького  - улица Телеутская с обустройством технических проездов и парковок по краям и бульваром в центре и обустройством остановок троллейбусов. Перенести разворотное кольцо на площадь Хана Кучума.</w:t>
      </w:r>
    </w:p>
    <w:p w:rsidR="00000000" w:rsidDel="00000000" w:rsidP="00000000" w:rsidRDefault="00000000" w:rsidRPr="00000000">
      <w:pPr>
        <w:spacing w:after="0" w:lineRule="auto"/>
        <w:contextualSpacing w:val="0"/>
      </w:pPr>
      <w:r w:rsidDel="00000000" w:rsidR="00000000" w:rsidRPr="00000000">
        <w:rPr>
          <w:rtl w:val="0"/>
        </w:rPr>
        <w:t xml:space="preserve">Площадь Свердлова в площадь Крячкова</w:t>
      </w:r>
    </w:p>
    <w:p w:rsidR="00000000" w:rsidDel="00000000" w:rsidP="00000000" w:rsidRDefault="00000000" w:rsidRPr="00000000">
      <w:pPr>
        <w:spacing w:after="0" w:lineRule="auto"/>
        <w:contextualSpacing w:val="0"/>
      </w:pPr>
      <w:r w:rsidDel="00000000" w:rsidR="00000000" w:rsidRPr="00000000">
        <w:rPr>
          <w:rtl w:val="0"/>
        </w:rPr>
        <w:t xml:space="preserve">Улица Коммунистическая - в улицу Гудимовскую</w:t>
      </w:r>
    </w:p>
    <w:p w:rsidR="00000000" w:rsidDel="00000000" w:rsidP="00000000" w:rsidRDefault="00000000" w:rsidRPr="00000000">
      <w:pPr>
        <w:spacing w:after="0" w:lineRule="auto"/>
        <w:contextualSpacing w:val="0"/>
      </w:pPr>
      <w:r w:rsidDel="00000000" w:rsidR="00000000" w:rsidRPr="00000000">
        <w:rPr>
          <w:rtl w:val="0"/>
        </w:rPr>
        <w:t xml:space="preserve">Академгородок выделить из состава Советского района в муниципальное образование</w:t>
      </w:r>
    </w:p>
    <w:p w:rsidR="00000000" w:rsidDel="00000000" w:rsidP="00000000" w:rsidRDefault="00000000" w:rsidRPr="00000000">
      <w:pPr>
        <w:spacing w:after="0" w:lineRule="auto"/>
        <w:contextualSpacing w:val="0"/>
      </w:pPr>
      <w:r w:rsidDel="00000000" w:rsidR="00000000" w:rsidRPr="00000000">
        <w:rPr>
          <w:rtl w:val="0"/>
        </w:rPr>
        <w:t xml:space="preserve">Советский район переименовать в Лесной</w:t>
      </w:r>
    </w:p>
    <w:p w:rsidR="00000000" w:rsidDel="00000000" w:rsidP="00000000" w:rsidRDefault="00000000" w:rsidRPr="00000000">
      <w:pPr>
        <w:spacing w:after="0" w:lineRule="auto"/>
        <w:contextualSpacing w:val="0"/>
      </w:pPr>
      <w:r w:rsidDel="00000000" w:rsidR="00000000" w:rsidRPr="00000000">
        <w:rPr>
          <w:rtl w:val="0"/>
        </w:rPr>
        <w:t xml:space="preserve">Ленинский - Заводской</w:t>
      </w:r>
    </w:p>
    <w:p w:rsidR="00000000" w:rsidDel="00000000" w:rsidP="00000000" w:rsidRDefault="00000000" w:rsidRPr="00000000">
      <w:pPr>
        <w:spacing w:after="0" w:lineRule="auto"/>
        <w:contextualSpacing w:val="0"/>
      </w:pPr>
      <w:r w:rsidDel="00000000" w:rsidR="00000000" w:rsidRPr="00000000">
        <w:rPr>
          <w:rtl w:val="0"/>
        </w:rPr>
        <w:t xml:space="preserve">Кировский - Васюганский</w:t>
      </w:r>
    </w:p>
    <w:p w:rsidR="00000000" w:rsidDel="00000000" w:rsidP="00000000" w:rsidRDefault="00000000" w:rsidRPr="00000000">
      <w:pPr>
        <w:spacing w:after="0" w:lineRule="auto"/>
        <w:contextualSpacing w:val="0"/>
      </w:pPr>
      <w:r w:rsidDel="00000000" w:rsidR="00000000" w:rsidRPr="00000000">
        <w:rPr>
          <w:rtl w:val="0"/>
        </w:rPr>
        <w:t xml:space="preserve">Дзержинский район - Гусинобродский, Покрышкинский, Авиационный - на выбор.</w:t>
      </w:r>
    </w:p>
    <w:p w:rsidR="00000000" w:rsidDel="00000000" w:rsidP="00000000" w:rsidRDefault="00000000" w:rsidRPr="00000000">
      <w:pPr>
        <w:spacing w:after="0" w:lineRule="auto"/>
        <w:contextualSpacing w:val="0"/>
      </w:pPr>
      <w:r w:rsidDel="00000000" w:rsidR="00000000" w:rsidRPr="00000000">
        <w:rPr>
          <w:rtl w:val="0"/>
        </w:rPr>
        <w:t xml:space="preserve">Калининский район переименовать в район </w:t>
      </w:r>
      <w:r w:rsidDel="00000000" w:rsidR="00000000" w:rsidRPr="00000000">
        <w:rPr>
          <w:rtl w:val="0"/>
        </w:rPr>
        <w:t xml:space="preserve">Сахаровский в честь признания перед советской родиной заслуг академика Сахарова в создании оружия массового уничтожения.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3"/>
        <w:contextualSpacing w:val="0"/>
      </w:pPr>
      <w:bookmarkStart w:colFirst="0" w:colLast="0" w:name="_m8iimuc11ozk" w:id="3"/>
      <w:bookmarkEnd w:id="3"/>
      <w:r w:rsidDel="00000000" w:rsidR="00000000" w:rsidRPr="00000000">
        <w:rPr>
          <w:rtl w:val="0"/>
        </w:rPr>
        <w:t xml:space="preserve"> Снос памятников как вызывающих раскол в обществе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Предлагаю вынести из центра города Новосибирска на территорию Храма Невского скульптурную группу “Чучела” установленные на площади Хана Кучума, облагородить территорию перед Оперным, перестроить площадь с разделением потоков транспорта, обустройством посадочных павилионов транспорта соединённых с метро, в перспективе строительство подземного торгового центра, подземной парковки для нужд всего центрального района.  </w:t>
      </w:r>
      <w:r w:rsidDel="00000000" w:rsidR="00000000" w:rsidRPr="00000000">
        <w:rPr>
          <w:rFonts w:ascii="Trebuchet MS" w:cs="Trebuchet MS" w:eastAsia="Trebuchet MS" w:hAnsi="Trebuchet MS"/>
          <w:color w:val="333333"/>
          <w:sz w:val="20"/>
          <w:szCs w:val="20"/>
          <w:highlight w:val="white"/>
          <w:rtl w:val="0"/>
        </w:rPr>
        <w:t xml:space="preserve">Под тротуаром делается сеть подземных </w:t>
      </w:r>
      <w:r w:rsidDel="00000000" w:rsidR="00000000" w:rsidRPr="00000000">
        <w:rPr>
          <w:rFonts w:ascii="Trebuchet MS" w:cs="Trebuchet MS" w:eastAsia="Trebuchet MS" w:hAnsi="Trebuchet MS"/>
          <w:b w:val="1"/>
          <w:color w:val="333333"/>
          <w:sz w:val="20"/>
          <w:szCs w:val="20"/>
          <w:highlight w:val="white"/>
          <w:rtl w:val="0"/>
        </w:rPr>
        <w:t xml:space="preserve">кафе</w:t>
      </w:r>
      <w:r w:rsidDel="00000000" w:rsidR="00000000" w:rsidRPr="00000000">
        <w:rPr>
          <w:rFonts w:ascii="Trebuchet MS" w:cs="Trebuchet MS" w:eastAsia="Trebuchet MS" w:hAnsi="Trebuchet MS"/>
          <w:color w:val="333333"/>
          <w:sz w:val="20"/>
          <w:szCs w:val="20"/>
          <w:highlight w:val="white"/>
          <w:rtl w:val="0"/>
        </w:rPr>
        <w:t xml:space="preserve">, соединённых с мэрией, театром и метро, и имеющих стеклянные окна в виде пирамидок по всей площади, а также небольшой стеклянный вход. Слева от входа в мэрию установить виселицу для чиновников. (там где сейчас часы). Вместо часов надпись: </w:t>
      </w:r>
      <w:r w:rsidDel="00000000" w:rsidR="00000000" w:rsidRPr="00000000">
        <w:rPr>
          <w:rFonts w:ascii="Arial" w:cs="Arial" w:eastAsia="Arial" w:hAnsi="Arial"/>
          <w:color w:val="545454"/>
          <w:highlight w:val="white"/>
          <w:rtl w:val="0"/>
        </w:rPr>
        <w:t xml:space="preserve">Будь благочестив -  </w:t>
      </w:r>
      <w:r w:rsidDel="00000000" w:rsidR="00000000" w:rsidRPr="00000000">
        <w:rPr>
          <w:rFonts w:ascii="Arial" w:cs="Arial" w:eastAsia="Arial" w:hAnsi="Arial"/>
          <w:b w:val="1"/>
          <w:color w:val="6a6a6a"/>
          <w:highlight w:val="white"/>
          <w:rtl w:val="0"/>
        </w:rPr>
        <w:t xml:space="preserve">не стяжай</w:t>
      </w:r>
      <w:r w:rsidDel="00000000" w:rsidR="00000000" w:rsidRPr="00000000">
        <w:rPr>
          <w:rFonts w:ascii="Trebuchet MS" w:cs="Trebuchet MS" w:eastAsia="Trebuchet MS" w:hAnsi="Trebuchet MS"/>
          <w:color w:val="333333"/>
          <w:sz w:val="20"/>
          <w:szCs w:val="20"/>
          <w:highlight w:val="white"/>
          <w:rtl w:val="0"/>
        </w:rPr>
        <w:t xml:space="preserve">. Там мы будем вешать стяжателей после введения смертной казни за коррупцию.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drawing>
          <wp:inline distB="114300" distT="114300" distL="114300" distR="114300">
            <wp:extent cx="5943600" cy="3644900"/>
            <wp:effectExtent b="0" l="0" r="0" t="0"/>
            <wp:docPr id="5" name="image09.jpg"/>
            <a:graphic>
              <a:graphicData uri="http://schemas.openxmlformats.org/drawingml/2006/picture">
                <pic:pic>
                  <pic:nvPicPr>
                    <pic:cNvPr id="0" name="image09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449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3"/>
        <w:contextualSpacing w:val="0"/>
      </w:pPr>
      <w:bookmarkStart w:colFirst="0" w:colLast="0" w:name="_hn8lofvu7y2p" w:id="4"/>
      <w:bookmarkEnd w:id="4"/>
      <w:r w:rsidDel="00000000" w:rsidR="00000000" w:rsidRPr="00000000">
        <w:rPr>
          <w:rtl w:val="0"/>
        </w:rPr>
        <w:t xml:space="preserve">Установка памятников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Установить памятник Чаплыгину на улице Чаплыгина - вместо псевдособолей - досадить елей туда и вокруг часовни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Памятник Хану Кучуму на площади Хана Кучума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Григорию Потанину на Потанинской - с обустройством сквера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Николаю Ядринцеву на Ядринцевской - с обустройством сквера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Обращаю ваше внимание что доска Героев Советского союза в Первомайском парке представляет из себя непотребное зрелище изначально и является по своей сути глумлением советского режима над памятью героев войны.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first"/>
      <w:footerReference r:id="rId10" w:type="default"/>
      <w:pgSz w:h="15840" w:w="12240"/>
      <w:pgMar w:bottom="1440" w:top="1440" w:left="1440" w:right="144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Trebuchet MS"/>
  <w:font w:name="Arial"/>
  <w:font w:name="Economic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Open Sa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spacing w:after="0" w:before="0" w:line="240" w:lineRule="auto"/>
      <w:contextualSpacing w:val="0"/>
    </w:pPr>
    <w:r w:rsidDel="00000000" w:rsidR="00000000" w:rsidRPr="00000000">
      <w:drawing>
        <wp:inline distB="114300" distT="114300" distL="114300" distR="114300">
          <wp:extent cx="5943600" cy="25400"/>
          <wp:effectExtent b="0" l="0" r="0" t="0"/>
          <wp:docPr id="1" name="image05.png" title="horizontal line"/>
          <a:graphic>
            <a:graphicData uri="http://schemas.openxmlformats.org/drawingml/2006/picture">
              <pic:pic>
                <pic:nvPicPr>
                  <pic:cNvPr id="0" name="image05.png" title="horizontal line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3600" cy="254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>
    <w:pPr>
      <w:spacing w:after="0" w:before="0" w:line="240" w:lineRule="auto"/>
      <w:ind w:firstLine="75"/>
      <w:contextualSpacing w:val="0"/>
    </w:pPr>
    <w:fldSimple w:instr="PAGE" w:fldLock="0" w:dirty="0">
      <w:r w:rsidDel="00000000" w:rsidR="00000000" w:rsidRPr="00000000">
        <w:rPr>
          <w:rFonts w:ascii="Economica" w:cs="Economica" w:eastAsia="Economica" w:hAnsi="Economica"/>
        </w:rPr>
      </w:r>
    </w:fldSimple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spacing w:before="0" w:lineRule="auto"/>
      <w:contextualSpacing w:val="0"/>
    </w:pPr>
    <w:r w:rsidDel="00000000" w:rsidR="00000000" w:rsidRPr="00000000">
      <w:drawing>
        <wp:inline distB="114300" distT="114300" distL="114300" distR="114300">
          <wp:extent cx="5943600" cy="25400"/>
          <wp:effectExtent b="0" l="0" r="0" t="0"/>
          <wp:docPr id="2" name="image06.png" title="horizontal line"/>
          <a:graphic>
            <a:graphicData uri="http://schemas.openxmlformats.org/drawingml/2006/picture">
              <pic:pic>
                <pic:nvPicPr>
                  <pic:cNvPr id="0" name="image06.png" title="horizontal line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3600" cy="254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>
    <w:pPr>
      <w:pStyle w:val="Subtitle"/>
      <w:spacing w:before="0" w:lineRule="auto"/>
      <w:contextualSpacing w:val="0"/>
    </w:pPr>
    <w:bookmarkStart w:colFirst="0" w:colLast="0" w:name="_w494w0yg8rg0" w:id="6"/>
    <w:bookmarkEnd w:id="6"/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pStyle w:val="Subtitle"/>
      <w:spacing w:before="600" w:lineRule="auto"/>
      <w:contextualSpacing w:val="0"/>
      <w:rPr/>
    </w:pPr>
    <w:bookmarkStart w:colFirst="0" w:colLast="0" w:name="_leajue2ys1lr" w:id="5"/>
    <w:bookmarkEnd w:id="5"/>
    <w:r w:rsidDel="00000000" w:rsidR="00000000" w:rsidRPr="00000000">
      <w:rPr>
        <w:rtl w:val="0"/>
      </w:rPr>
    </w:r>
  </w:p>
  <w:p w:rsidR="00000000" w:rsidDel="00000000" w:rsidP="00000000" w:rsidRDefault="00000000" w:rsidRPr="00000000">
    <w:pPr>
      <w:spacing w:before="0" w:line="240" w:lineRule="auto"/>
      <w:contextualSpacing w:val="0"/>
    </w:pPr>
    <w:r w:rsidDel="00000000" w:rsidR="00000000" w:rsidRPr="00000000">
      <w:drawing>
        <wp:inline distB="114300" distT="114300" distL="114300" distR="114300">
          <wp:extent cx="5943600" cy="25400"/>
          <wp:effectExtent b="0" l="0" r="0" t="0"/>
          <wp:docPr id="3" name="image07.png" title="horizontal line"/>
          <a:graphic>
            <a:graphicData uri="http://schemas.openxmlformats.org/drawingml/2006/picture">
              <pic:pic>
                <pic:nvPicPr>
                  <pic:cNvPr id="0" name="image07.png" title="horizontal line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3600" cy="254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contextualSpacing w:val="0"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Open Sans" w:cs="Open Sans" w:eastAsia="Open Sans" w:hAnsi="Open Sans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200" w:line="360" w:lineRule="auto"/>
        <w:ind w:left="-15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after="0" w:lineRule="auto"/>
      <w:contextualSpacing w:val="1"/>
    </w:pPr>
    <w:rPr>
      <w:b w:val="1"/>
      <w:sz w:val="32"/>
      <w:szCs w:val="32"/>
    </w:rPr>
  </w:style>
  <w:style w:type="paragraph" w:styleId="Heading2">
    <w:name w:val="heading 2"/>
    <w:basedOn w:val="Normal"/>
    <w:next w:val="Normal"/>
    <w:pPr>
      <w:spacing w:after="0" w:before="480" w:line="240" w:lineRule="auto"/>
      <w:ind w:right="1785"/>
      <w:contextualSpacing w:val="1"/>
    </w:pPr>
    <w:rPr>
      <w:b w:val="1"/>
      <w:sz w:val="26"/>
      <w:szCs w:val="26"/>
    </w:rPr>
  </w:style>
  <w:style w:type="paragraph" w:styleId="Heading3">
    <w:name w:val="heading 3"/>
    <w:basedOn w:val="Normal"/>
    <w:next w:val="Normal"/>
    <w:pPr>
      <w:contextualSpacing w:val="1"/>
    </w:pPr>
    <w:rPr>
      <w:b w:val="1"/>
      <w:color w:val="8c7252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spacing w:before="0" w:line="240" w:lineRule="auto"/>
      <w:ind w:left="0" w:firstLine="15"/>
      <w:contextualSpacing w:val="1"/>
    </w:pPr>
    <w:rPr>
      <w:rFonts w:ascii="Economica" w:cs="Economica" w:eastAsia="Economica" w:hAnsi="Economica"/>
      <w:sz w:val="60"/>
      <w:szCs w:val="60"/>
    </w:rPr>
  </w:style>
  <w:style w:type="paragraph" w:styleId="Subtitle">
    <w:name w:val="Subtitle"/>
    <w:basedOn w:val="Normal"/>
    <w:next w:val="Normal"/>
    <w:pPr>
      <w:spacing w:before="0" w:line="240" w:lineRule="auto"/>
      <w:contextualSpacing w:val="1"/>
    </w:pPr>
    <w:rPr>
      <w:rFonts w:ascii="Economica" w:cs="Economica" w:eastAsia="Economica" w:hAnsi="Economica"/>
      <w:color w:val="99999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10" Type="http://schemas.openxmlformats.org/officeDocument/2006/relationships/footer" Target="footer1.xml"/><Relationship Id="rId9" Type="http://schemas.openxmlformats.org/officeDocument/2006/relationships/footer" Target="footer2.xml"/><Relationship Id="rId5" Type="http://schemas.openxmlformats.org/officeDocument/2006/relationships/image" Target="media/image08.jpg"/><Relationship Id="rId6" Type="http://schemas.openxmlformats.org/officeDocument/2006/relationships/image" Target="media/image09.jpg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Economica-regular.ttf"/><Relationship Id="rId2" Type="http://schemas.openxmlformats.org/officeDocument/2006/relationships/font" Target="fonts/Economica-bold.ttf"/><Relationship Id="rId3" Type="http://schemas.openxmlformats.org/officeDocument/2006/relationships/font" Target="fonts/Economica-italic.ttf"/><Relationship Id="rId4" Type="http://schemas.openxmlformats.org/officeDocument/2006/relationships/font" Target="fonts/Economica-boldItalic.ttf"/><Relationship Id="rId5" Type="http://schemas.openxmlformats.org/officeDocument/2006/relationships/font" Target="fonts/OpenSans-regular.ttf"/><Relationship Id="rId6" Type="http://schemas.openxmlformats.org/officeDocument/2006/relationships/font" Target="fonts/OpenSans-bold.ttf"/><Relationship Id="rId7" Type="http://schemas.openxmlformats.org/officeDocument/2006/relationships/font" Target="fonts/OpenSans-italic.ttf"/><Relationship Id="rId8" Type="http://schemas.openxmlformats.org/officeDocument/2006/relationships/font" Target="fonts/OpenSans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05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06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07.png"/></Relationships>
</file>